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676C2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76C2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1676C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6C2" w:rsidRDefault="00EB2879" w:rsidP="001676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6D0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676C2" w:rsidRPr="00F87D16">
        <w:rPr>
          <w:rFonts w:ascii="Times New Roman" w:hAnsi="Times New Roman"/>
          <w:sz w:val="28"/>
          <w:szCs w:val="28"/>
          <w:lang w:val="uk-UA"/>
        </w:rPr>
        <w:t xml:space="preserve">розширення сфери розповсюдження </w:t>
      </w:r>
    </w:p>
    <w:p w:rsidR="00156D0C" w:rsidRPr="001676C2" w:rsidRDefault="001676C2" w:rsidP="001676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87D16">
        <w:rPr>
          <w:rFonts w:ascii="Times New Roman" w:hAnsi="Times New Roman"/>
          <w:sz w:val="28"/>
          <w:szCs w:val="28"/>
          <w:lang w:val="uk-UA"/>
        </w:rPr>
        <w:t>наукових фахових видань університету</w:t>
      </w:r>
    </w:p>
    <w:p w:rsidR="00363BBD" w:rsidRDefault="00363BBD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1676C2" w:rsidRDefault="001676C2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6C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інформацію проректора з наукової роботи Омельчука </w:t>
      </w:r>
      <w:proofErr w:type="spellStart"/>
      <w:r w:rsidRPr="001676C2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Pr="001676C2">
        <w:rPr>
          <w:rFonts w:ascii="Times New Roman" w:hAnsi="Times New Roman" w:cs="Times New Roman"/>
          <w:sz w:val="28"/>
          <w:szCs w:val="28"/>
          <w:lang w:val="uk-UA"/>
        </w:rPr>
        <w:t>., який у своїй доповіді висвітлив необхідність розширення сфери розповсюдження наукових фахових видань університету</w:t>
      </w:r>
      <w:r w:rsidR="000B2AAC" w:rsidRPr="001676C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1676C2" w:rsidRDefault="000B4C6B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76C2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363BBD" w:rsidRDefault="001676C2" w:rsidP="001676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76C2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інтеграції видань до світового наукового простору рекомендувати головним редакторам розширити сферу розповсюдження наукових фахових видань університету</w:t>
      </w:r>
      <w:r w:rsidRPr="00F87D16">
        <w:rPr>
          <w:rFonts w:ascii="Times New Roman" w:hAnsi="Times New Roman"/>
          <w:color w:val="000000"/>
          <w:sz w:val="28"/>
          <w:szCs w:val="28"/>
          <w:lang w:val="uk-UA"/>
        </w:rPr>
        <w:t xml:space="preserve"> із загальнодержавної на загальнодержавну та зарубіжну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676C2" w:rsidRDefault="001676C2" w:rsidP="00363BB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676C2" w:rsidRPr="0083690A" w:rsidRDefault="001676C2" w:rsidP="00363BBD">
      <w:pPr>
        <w:spacing w:after="0" w:line="240" w:lineRule="auto"/>
        <w:jc w:val="both"/>
        <w:rPr>
          <w:rFonts w:ascii="Times New Roman" w:hAnsi="Times New Roman"/>
          <w:sz w:val="28"/>
          <w:szCs w:val="26"/>
          <w:lang w:val="uk-UA"/>
        </w:rPr>
      </w:pPr>
    </w:p>
    <w:p w:rsidR="000B4C6B" w:rsidRDefault="000B4C6B" w:rsidP="0016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1676C2" w:rsidRPr="00890C8D" w:rsidRDefault="001676C2" w:rsidP="0016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82265" w:rsidRPr="00B82265" w:rsidRDefault="000B4C6B" w:rsidP="0016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E33213F"/>
    <w:multiLevelType w:val="hybridMultilevel"/>
    <w:tmpl w:val="3FD4FC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156D0C"/>
    <w:rsid w:val="001676C2"/>
    <w:rsid w:val="00234F8F"/>
    <w:rsid w:val="00280BBB"/>
    <w:rsid w:val="002C689F"/>
    <w:rsid w:val="00363BBD"/>
    <w:rsid w:val="00395248"/>
    <w:rsid w:val="003E5722"/>
    <w:rsid w:val="0043595C"/>
    <w:rsid w:val="004507B2"/>
    <w:rsid w:val="004A7F8E"/>
    <w:rsid w:val="00640CC3"/>
    <w:rsid w:val="00734DB7"/>
    <w:rsid w:val="00A44665"/>
    <w:rsid w:val="00B82265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uiPriority w:val="99"/>
    <w:rsid w:val="00363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uiPriority w:val="99"/>
    <w:rsid w:val="00363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10</cp:revision>
  <cp:lastPrinted>2018-09-18T08:14:00Z</cp:lastPrinted>
  <dcterms:created xsi:type="dcterms:W3CDTF">2018-09-18T11:47:00Z</dcterms:created>
  <dcterms:modified xsi:type="dcterms:W3CDTF">2019-04-22T11:48:00Z</dcterms:modified>
</cp:coreProperties>
</file>